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6C" w:rsidRPr="00CB015C" w:rsidRDefault="00EA026C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B015C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EA026C" w:rsidRDefault="00EA026C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B015C">
        <w:rPr>
          <w:rFonts w:ascii="Times New Roman" w:hAnsi="Times New Roman" w:cs="Times New Roman"/>
          <w:sz w:val="24"/>
          <w:szCs w:val="24"/>
        </w:rPr>
        <w:t>приказом директора МБОУ «Явенгская школа»</w:t>
      </w:r>
    </w:p>
    <w:p w:rsidR="00EA026C" w:rsidRPr="00CB015C" w:rsidRDefault="00EA026C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16.12.2019г № 151 ОД</w:t>
      </w:r>
    </w:p>
    <w:p w:rsidR="00EA026C" w:rsidRDefault="00EA026C" w:rsidP="00DE4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026C" w:rsidRDefault="00EA026C" w:rsidP="00CB015C">
      <w:pPr>
        <w:jc w:val="center"/>
      </w:pPr>
      <w:r w:rsidRPr="00DE4154">
        <w:rPr>
          <w:rFonts w:ascii="Times New Roman" w:hAnsi="Times New Roman" w:cs="Times New Roman"/>
          <w:sz w:val="28"/>
          <w:szCs w:val="28"/>
        </w:rPr>
        <w:t>План по улучшению качества работы МБОУ «Явенгская школа» и устранению недостатков, выявленных в ходе независимой оценки</w:t>
      </w:r>
    </w:p>
    <w:tbl>
      <w:tblPr>
        <w:tblW w:w="10067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9"/>
        <w:gridCol w:w="5250"/>
        <w:gridCol w:w="1440"/>
        <w:gridCol w:w="1418"/>
      </w:tblGrid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25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EA026C" w:rsidRPr="00FB2258" w:rsidTr="00B72CA6">
        <w:tc>
          <w:tcPr>
            <w:tcW w:w="10067" w:type="dxa"/>
            <w:gridSpan w:val="4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1.Соответствие информации о деятельности организации, на информационных стендах в помещении организации;</w:t>
            </w:r>
          </w:p>
        </w:tc>
        <w:tc>
          <w:tcPr>
            <w:tcW w:w="5250" w:type="dxa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Разместить на информационном стенде следующую информацию: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 структуре и об органах управления 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подразделений);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 учебных планах реализуемых образовательных программ с приложением их копий;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условиях питания обучающихся, в том числе инвалидов и лиц с ограниченными возможностями здоровья.</w:t>
            </w: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Январь 2020г.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Заместитель директора по УР Алексеева Л.В.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2.Соответствие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 (далее - сайт)</w:t>
            </w:r>
          </w:p>
        </w:tc>
        <w:tc>
          <w:tcPr>
            <w:tcW w:w="5250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2.1.На официальном сайте организации в сети «Интернет» привести в соответствие следующую информацию: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об использовании при реализации указанных образовательных программ электронного обучения и дистанционных образовательных технологий;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2.2.Обеспечить наличие и функционирование на официальном сайте образовательной организации  раздела "Часто задаваемые вопросы"</w:t>
            </w: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Январь 2020г.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Ответственный за сайт Малышева С.Н.</w:t>
            </w:r>
          </w:p>
        </w:tc>
      </w:tr>
      <w:tr w:rsidR="00EA026C" w:rsidRPr="00FB2258" w:rsidTr="00B72CA6">
        <w:tc>
          <w:tcPr>
            <w:tcW w:w="10067" w:type="dxa"/>
            <w:gridSpan w:val="4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Комфортность условий, в которых осуществляется образовательная деятельность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3.Обеспечение в организации комфортных условий для предоставления услуг</w:t>
            </w:r>
          </w:p>
        </w:tc>
        <w:tc>
          <w:tcPr>
            <w:tcW w:w="5250" w:type="dxa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 организации комфортных условий для предоставления услуг обеспечить получателей услуг транспортной доступностью (возможностью доехать до организации на общественном транспорте, наличием парковки)</w:t>
            </w: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 xml:space="preserve"> 2030 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Директор Самойлова О.С.</w:t>
            </w:r>
          </w:p>
        </w:tc>
      </w:tr>
      <w:tr w:rsidR="00EA026C" w:rsidRPr="00FB2258" w:rsidTr="00B72CA6">
        <w:tc>
          <w:tcPr>
            <w:tcW w:w="10067" w:type="dxa"/>
            <w:gridSpan w:val="4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Доступность услуг для инвалидов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4.Обеспечение в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5250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Оборудовать помещения образовательной организации и прилегающей к ней территории с учетом доступности для инвалидов, в частности: 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выделенными стоянками для автотранспортных средств инвалидов;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специальными креслами-колясками;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специально оборудованными санитарно-гигиеническими помещениями в организации.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Обеспечить в организации условия доступности, позволяющие инвалидам получать услуги наравне с другими, в частности: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надписи знаками, выполненными рельефно-точечным шрифтом Брайля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предоставить инвалидам по слуху (слуху и зрению) услуги сурдопереводчика (тифлосурдопереводчика)</w:t>
            </w:r>
          </w:p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B2258">
              <w:rPr>
                <w:rFonts w:ascii="Times New Roman" w:hAnsi="Times New Roman" w:cs="Times New Roman"/>
                <w:sz w:val="24"/>
                <w:szCs w:val="24"/>
              </w:rPr>
              <w:t xml:space="preserve"> 2030 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Директор</w:t>
            </w:r>
          </w:p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Самойлова О.С.</w:t>
            </w:r>
          </w:p>
        </w:tc>
      </w:tr>
      <w:tr w:rsidR="00EA026C" w:rsidRPr="00FB2258" w:rsidTr="00B72CA6">
        <w:tc>
          <w:tcPr>
            <w:tcW w:w="10067" w:type="dxa"/>
            <w:gridSpan w:val="4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высокого уровня доброжелательности, вежливости, компетентности работников учреждения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5.Доля получателей образовательных услуг, удовлетворенных доброжелательностью, вежливостью работников организации</w:t>
            </w:r>
          </w:p>
        </w:tc>
        <w:tc>
          <w:tcPr>
            <w:tcW w:w="5250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 xml:space="preserve"> 2020 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Заместитель директора по ВР Левицкая Т.В.</w:t>
            </w:r>
          </w:p>
        </w:tc>
      </w:tr>
      <w:tr w:rsidR="00EA026C" w:rsidRPr="00FB2258" w:rsidTr="00B72CA6">
        <w:tc>
          <w:tcPr>
            <w:tcW w:w="10067" w:type="dxa"/>
            <w:gridSpan w:val="4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Удовлетворенность  условиями  оказания услуг.</w:t>
            </w:r>
          </w:p>
        </w:tc>
      </w:tr>
      <w:tr w:rsidR="00EA026C" w:rsidRPr="00FB2258" w:rsidTr="00B72CA6">
        <w:tc>
          <w:tcPr>
            <w:tcW w:w="1959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50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Заместитель директора по ВР Левицкая Т.В.</w:t>
            </w:r>
          </w:p>
        </w:tc>
      </w:tr>
    </w:tbl>
    <w:p w:rsidR="00EA026C" w:rsidRDefault="00EA026C"/>
    <w:sectPr w:rsidR="00EA026C" w:rsidSect="003C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6C" w:rsidRDefault="00EA026C" w:rsidP="00CB015C">
      <w:pPr>
        <w:spacing w:after="0" w:line="240" w:lineRule="auto"/>
      </w:pPr>
      <w:r>
        <w:separator/>
      </w:r>
    </w:p>
  </w:endnote>
  <w:endnote w:type="continuationSeparator" w:id="0">
    <w:p w:rsidR="00EA026C" w:rsidRDefault="00EA026C" w:rsidP="00CB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6C" w:rsidRDefault="00EA026C" w:rsidP="00CB015C">
      <w:pPr>
        <w:spacing w:after="0" w:line="240" w:lineRule="auto"/>
      </w:pPr>
      <w:r>
        <w:separator/>
      </w:r>
    </w:p>
  </w:footnote>
  <w:footnote w:type="continuationSeparator" w:id="0">
    <w:p w:rsidR="00EA026C" w:rsidRDefault="00EA026C" w:rsidP="00CB0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655D4"/>
    <w:multiLevelType w:val="hybridMultilevel"/>
    <w:tmpl w:val="BCE6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41"/>
    <w:rsid w:val="001A1EDB"/>
    <w:rsid w:val="003C71EA"/>
    <w:rsid w:val="00402580"/>
    <w:rsid w:val="00460004"/>
    <w:rsid w:val="006B6F6C"/>
    <w:rsid w:val="00752037"/>
    <w:rsid w:val="0084635B"/>
    <w:rsid w:val="0086101F"/>
    <w:rsid w:val="008771C3"/>
    <w:rsid w:val="00B72CA6"/>
    <w:rsid w:val="00BD1041"/>
    <w:rsid w:val="00BF0BCB"/>
    <w:rsid w:val="00CB015C"/>
    <w:rsid w:val="00DE4154"/>
    <w:rsid w:val="00EA026C"/>
    <w:rsid w:val="00FB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1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B6F6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B6F6C"/>
    <w:pPr>
      <w:ind w:left="720"/>
    </w:pPr>
  </w:style>
  <w:style w:type="paragraph" w:styleId="Header">
    <w:name w:val="header"/>
    <w:basedOn w:val="Normal"/>
    <w:link w:val="HeaderChar"/>
    <w:uiPriority w:val="99"/>
    <w:rsid w:val="00CB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015C"/>
  </w:style>
  <w:style w:type="paragraph" w:styleId="Footer">
    <w:name w:val="footer"/>
    <w:basedOn w:val="Normal"/>
    <w:link w:val="FooterChar"/>
    <w:uiPriority w:val="99"/>
    <w:rsid w:val="00CB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0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3</Pages>
  <Words>674</Words>
  <Characters>3842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Олеговна</cp:lastModifiedBy>
  <cp:revision>7</cp:revision>
  <dcterms:created xsi:type="dcterms:W3CDTF">2019-12-16T11:26:00Z</dcterms:created>
  <dcterms:modified xsi:type="dcterms:W3CDTF">2019-12-25T06:14:00Z</dcterms:modified>
</cp:coreProperties>
</file>